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品牌强省之路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T50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我最喜爱的广东商标品牌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公益调查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活动公告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6363D"/>
          <w:sz w:val="32"/>
          <w:szCs w:val="32"/>
        </w:rPr>
        <w:t>为提升广东商标品牌的影响力和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美</w:t>
      </w:r>
      <w:r>
        <w:rPr>
          <w:rFonts w:hint="eastAsia" w:ascii="仿宋" w:hAnsi="仿宋" w:eastAsia="仿宋" w:cs="仿宋"/>
          <w:color w:val="36363D"/>
          <w:sz w:val="32"/>
          <w:szCs w:val="32"/>
        </w:rPr>
        <w:t>誉度，形成我爱广东商标品牌、尊重知识产权的社会氛围，广东商标协会联合相关省级行业协会、各市（区）商标协会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等单位</w:t>
      </w:r>
      <w:r>
        <w:rPr>
          <w:rFonts w:hint="eastAsia" w:ascii="仿宋" w:hAnsi="仿宋" w:eastAsia="仿宋" w:cs="仿宋"/>
          <w:color w:val="36363D"/>
          <w:sz w:val="32"/>
          <w:szCs w:val="32"/>
        </w:rPr>
        <w:t>组织开展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我最喜爱的广东商标品牌TOP50公益调查活动</w:t>
      </w:r>
      <w:r>
        <w:rPr>
          <w:rFonts w:hint="eastAsia" w:ascii="仿宋" w:hAnsi="仿宋" w:eastAsia="仿宋" w:cs="仿宋"/>
          <w:color w:val="36363D"/>
          <w:sz w:val="32"/>
          <w:szCs w:val="32"/>
        </w:rPr>
        <w:t>，调查活动最终产生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前5</w:t>
      </w:r>
      <w:r>
        <w:rPr>
          <w:rFonts w:hint="eastAsia" w:ascii="仿宋" w:hAnsi="仿宋" w:eastAsia="仿宋" w:cs="仿宋"/>
          <w:color w:val="36363D"/>
          <w:sz w:val="32"/>
          <w:szCs w:val="32"/>
        </w:rPr>
        <w:t>0件“我最喜爱的广东商标品牌”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，欢迎各大企业踊跃报名参与。</w:t>
      </w:r>
      <w:r>
        <w:rPr>
          <w:rFonts w:hint="eastAsia" w:ascii="仿宋" w:hAnsi="仿宋" w:eastAsia="仿宋" w:cs="仿宋"/>
          <w:color w:val="36363D"/>
          <w:sz w:val="32"/>
          <w:szCs w:val="32"/>
        </w:rPr>
        <w:t>具体内容如下：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6363D"/>
          <w:sz w:val="32"/>
          <w:szCs w:val="32"/>
        </w:rPr>
        <w:t>一、组织机构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主办单位：广东商标协会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支持单位：广东财经大学、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广州商标审查协作中心、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广东广播电视台经济科教频道等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承办单位：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广州壹贰叁数字传媒有限公司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、IPRdaily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协办单位：相关行业（专业）协会、市（区）商标协会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由上述单位共同组建“我最喜爱的广东商标品牌公益调查”活动组委会。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</w:rPr>
      </w:pPr>
      <w:r>
        <w:rPr>
          <w:rFonts w:hint="eastAsia" w:ascii="黑体" w:hAnsi="黑体" w:eastAsia="黑体" w:cs="黑体"/>
          <w:color w:val="36363D"/>
          <w:sz w:val="32"/>
          <w:szCs w:val="32"/>
        </w:rPr>
        <w:t>二、调查范围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采集的商标品牌样本应为广东省内的自主商标品牌（含地理标志商标品牌），且符合以下条件：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1、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属于广东省行政区划内自然人、法人或者其他组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织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所有并使用的注册商标；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2、在行业内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具备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一定知名度和美誉度；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3、商标权不存在争议；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4、商标品牌的权利人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须严格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遵纪守法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、诚信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经营；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5、在抗击疫情、公益救助、国家安全等方面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具有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突出社会贡献。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6363D"/>
          <w:sz w:val="32"/>
          <w:szCs w:val="32"/>
        </w:rPr>
        <w:t>三、调查步骤：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第一阶段：样本采集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11月3日-11月18日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1、广东商标协会官网、广东广播电视台经济科教频道、IPRdaily等媒体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平台将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同时发布</w:t>
      </w:r>
      <w:r>
        <w:rPr>
          <w:rFonts w:hint="default" w:ascii="仿宋" w:hAnsi="仿宋" w:eastAsia="仿宋" w:cs="仿宋"/>
          <w:color w:val="36363D"/>
          <w:sz w:val="32"/>
          <w:szCs w:val="32"/>
          <w:lang w:eastAsia="zh-CN"/>
        </w:rPr>
        <w:t>通知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，面向社会公众征集商标样本。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2、相关行业协会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市（区）商标协会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及知识产权协会等机构推荐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商标样本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名额不限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3、企业自荐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有意愿参评的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商标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品牌企业自愿报名。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第二阶段：样本筛选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11月18日-11月25日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依据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组委会制定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的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筛选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标准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（附件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），组织专家对采集到的样本进行审核筛查，筛选出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100件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商标品牌。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第三阶段：公众投票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11月25日-12月15日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广东商标协会、相关省级行业协会及各市（区）商标协会等官网、广东广播电视台经济科教频道、IPRdaily等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官方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媒体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平台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同时公布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00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件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商标品牌样本，接受社会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大众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投票，选出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0件“我最喜爱的广东商标品牌”。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第四阶段：结果公布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12月16日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在广东商标协会、相关省级行业协会及各市（区）商标协会等官网、广东广播电视台经济科教频道、IPRdaily等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官方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媒体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平台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同步公布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TOP5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0件“我最喜爱的广东商标品牌”名单，同时在广东商标品牌年会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以及广东“3·15晚会”上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发布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调查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结果。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6363D"/>
          <w:sz w:val="32"/>
          <w:szCs w:val="32"/>
        </w:rPr>
        <w:t>四、采集要求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1、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/>
        </w:rPr>
        <w:t>相关协会等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机构推荐或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自愿参加调查活动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的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/>
        </w:rPr>
        <w:t>单位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通过填写报名表（附件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），汇总申报材料，发送压缩文件至指定邮箱进行</w:t>
      </w:r>
      <w:r>
        <w:rPr>
          <w:rFonts w:hint="default" w:ascii="仿宋" w:hAnsi="仿宋" w:eastAsia="仿宋" w:cs="仿宋"/>
          <w:color w:val="36363D"/>
          <w:sz w:val="32"/>
          <w:szCs w:val="32"/>
          <w:lang w:eastAsia="zh-CN"/>
        </w:rPr>
        <w:t>申报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2、每个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单位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限定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使用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1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自有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商标</w:t>
      </w: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进行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申报；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</w:rPr>
        <w:t>3、上传的商标品牌图片格式应为jpg或ai。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组委会</w:t>
      </w:r>
      <w:r>
        <w:rPr>
          <w:rFonts w:hint="default" w:ascii="仿宋" w:hAnsi="仿宋" w:eastAsia="仿宋" w:cs="仿宋"/>
          <w:color w:val="36363D"/>
          <w:sz w:val="32"/>
          <w:szCs w:val="32"/>
        </w:rPr>
        <w:t>联系电话：020-85587049。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eastAsia="zh-CN"/>
        </w:rPr>
        <w:t>申报（组委会）邮箱：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T50shangbiao@189.cn。</w:t>
      </w:r>
    </w:p>
    <w:p>
      <w:pPr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6363D"/>
          <w:sz w:val="32"/>
          <w:szCs w:val="32"/>
          <w:lang w:eastAsia="zh-CN"/>
        </w:rPr>
        <w:t>附件：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1.组委会筛选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件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商标品牌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评分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标准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</w:rPr>
      </w:pP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2.“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T50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我最喜爱的广东商标品牌”公益调查活动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推荐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表</w:t>
      </w:r>
    </w:p>
    <w:p>
      <w:pPr>
        <w:ind w:firstLine="640" w:firstLineChars="200"/>
        <w:jc w:val="left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3.“T50我最喜爱的广东商标品牌”商标样本推荐汇总</w:t>
      </w:r>
    </w:p>
    <w:p>
      <w:pPr>
        <w:widowControl/>
        <w:jc w:val="left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28"/>
          <w:szCs w:val="28"/>
          <w:u w:val="none"/>
        </w:rPr>
        <w:t>附件1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28"/>
          <w:szCs w:val="28"/>
          <w:u w:val="none"/>
          <w:lang w:eastAsia="zh-CN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组委会筛选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00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商标品牌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评分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标准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34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一级指标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二级指标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评分依据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参评资格审查</w:t>
            </w:r>
            <w:r>
              <w:rPr>
                <w:rFonts w:hint="eastAsia" w:ascii="仿宋" w:hAnsi="仿宋" w:eastAsia="仿宋"/>
                <w:b/>
                <w:bCs/>
              </w:rPr>
              <w:t>（15分）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属于广东省行政区划内自然人、法人或者其他组织所有并使用的注册商标。（5分）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商标权不存在争议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近三年未有下列情形：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a.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被市场监管部门列入严重违法失信企业名单的；b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color w:val="000000"/>
                <w:szCs w:val="21"/>
              </w:rPr>
              <w:t>因商标商品（服务）质量问题造成严重不良社会影响的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商标品牌知名度/美誉度（5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bCs/>
              </w:rPr>
              <w:t>分）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商标品牌存续时间（5分）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3年</w:t>
            </w:r>
            <w:r>
              <w:rPr>
                <w:rFonts w:hint="eastAsia" w:ascii="仿宋" w:hAnsi="仿宋" w:eastAsia="仿宋"/>
                <w:lang w:eastAsia="zh-CN"/>
              </w:rPr>
              <w:t>（含</w:t>
            </w:r>
            <w:r>
              <w:rPr>
                <w:rFonts w:hint="eastAsia" w:ascii="仿宋" w:hAnsi="仿宋" w:eastAsia="仿宋"/>
                <w:lang w:val="en-US" w:eastAsia="zh-CN"/>
              </w:rPr>
              <w:t>3年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及以上计5分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2年</w:t>
            </w:r>
            <w:r>
              <w:rPr>
                <w:rFonts w:hint="eastAsia" w:ascii="仿宋" w:hAnsi="仿宋" w:eastAsia="仿宋"/>
                <w:lang w:eastAsia="zh-CN"/>
              </w:rPr>
              <w:t>（含</w:t>
            </w:r>
            <w:r>
              <w:rPr>
                <w:rFonts w:hint="eastAsia" w:ascii="仿宋" w:hAnsi="仿宋" w:eastAsia="仿宋"/>
                <w:lang w:val="en-US" w:eastAsia="zh-CN"/>
              </w:rPr>
              <w:t>2年</w:t>
            </w:r>
            <w:r>
              <w:rPr>
                <w:rFonts w:hint="eastAsia" w:ascii="仿宋" w:hAnsi="仿宋" w:eastAsia="仿宋"/>
                <w:lang w:eastAsia="zh-CN"/>
              </w:rPr>
              <w:t>）至</w:t>
            </w:r>
            <w:r>
              <w:rPr>
                <w:rFonts w:hint="eastAsia" w:ascii="仿宋" w:hAnsi="仿宋" w:eastAsia="仿宋"/>
                <w:lang w:val="en-US" w:eastAsia="zh-CN"/>
              </w:rPr>
              <w:t>3年</w:t>
            </w:r>
            <w:r>
              <w:rPr>
                <w:rFonts w:hint="eastAsia" w:ascii="仿宋" w:hAnsi="仿宋" w:eastAsia="仿宋"/>
              </w:rPr>
              <w:t>计2分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少于</w:t>
            </w:r>
            <w:r>
              <w:rPr>
                <w:rFonts w:hint="eastAsia" w:ascii="仿宋" w:hAnsi="仿宋" w:eastAsia="仿宋"/>
                <w:lang w:val="en-US" w:eastAsia="zh-CN"/>
              </w:rPr>
              <w:t>2年（不含2年）不计分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945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驰名商标、中华老字号、省级老字号、地理标志获得</w:t>
            </w:r>
            <w:r>
              <w:rPr>
                <w:rFonts w:hint="eastAsia" w:ascii="仿宋" w:hAnsi="仿宋" w:eastAsia="仿宋"/>
                <w:lang w:eastAsia="zh-CN"/>
              </w:rPr>
              <w:t>及被纳入广东省重点商标保护名录</w:t>
            </w:r>
            <w:r>
              <w:rPr>
                <w:rFonts w:hint="eastAsia" w:ascii="仿宋" w:hAnsi="仿宋" w:eastAsia="仿宋"/>
              </w:rPr>
              <w:t>情况（</w:t>
            </w:r>
            <w:r>
              <w:rPr>
                <w:rFonts w:hint="eastAsia" w:ascii="仿宋" w:hAnsi="仿宋" w:eastAsia="仿宋"/>
                <w:lang w:eastAsia="zh-CN"/>
              </w:rPr>
              <w:t>总分</w:t>
            </w:r>
            <w:r>
              <w:rPr>
                <w:rFonts w:hint="eastAsia" w:ascii="仿宋" w:hAnsi="仿宋" w:eastAsia="仿宋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）有   （   ）否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如有，每项计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5分，可累计计分；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如否，不计分】</w:t>
            </w:r>
          </w:p>
        </w:tc>
        <w:tc>
          <w:tcPr>
            <w:tcW w:w="94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商标品牌在国内重要网站的报道数量、网络大众传播和人际传播频度、线上自媒体主题热度。(20分）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根据大数据平台近三年统情况</w:t>
            </w:r>
            <w:r>
              <w:rPr>
                <w:rFonts w:hint="eastAsia" w:ascii="仿宋" w:hAnsi="仿宋" w:eastAsia="仿宋"/>
                <w:lang w:eastAsia="zh-CN"/>
              </w:rPr>
              <w:t>逐项</w:t>
            </w:r>
            <w:r>
              <w:rPr>
                <w:rFonts w:hint="eastAsia" w:ascii="仿宋" w:hAnsi="仿宋" w:eastAsia="仿宋"/>
              </w:rPr>
              <w:t>计分</w:t>
            </w: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商标品牌对应企业社会责任（3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</w:rPr>
              <w:t>分）</w:t>
            </w: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商标品牌对应企业近一年诚信纳税（15分）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纳税信用A级计15分，B级计5分</w:t>
            </w:r>
          </w:p>
        </w:tc>
        <w:tc>
          <w:tcPr>
            <w:tcW w:w="945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商标品牌对应企业在抗疫、国家安全、公益救助等方面作出社会贡献。（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）有   （   ）否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【如否，不计分】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094" w:type="dxa"/>
            <w:gridSpan w:val="3"/>
            <w:vAlign w:val="center"/>
          </w:tcPr>
          <w:p>
            <w:pPr>
              <w:ind w:firstLine="1054" w:firstLineChars="5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合 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p/>
    <w:p/>
    <w:p/>
    <w:p/>
    <w:p/>
    <w:p/>
    <w:p/>
    <w:p/>
    <w:tbl>
      <w:tblPr>
        <w:tblStyle w:val="3"/>
        <w:tblpPr w:leftFromText="180" w:rightFromText="180" w:vertAnchor="text" w:horzAnchor="page" w:tblpX="1844" w:tblpY="63"/>
        <w:tblOverlap w:val="never"/>
        <w:tblW w:w="86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764"/>
        <w:gridCol w:w="840"/>
        <w:gridCol w:w="1425"/>
        <w:gridCol w:w="1950"/>
        <w:gridCol w:w="20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0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“T50我最喜爱的广东商标品牌”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公益调查活动推荐表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推荐单位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注册地址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7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申报商标品牌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图样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最早使用时间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商标品牌介绍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商标品牌知名度/美誉度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获得称号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（ ）驰名商标（ ）中华老字号（ ）省级老字号（ ）地理标志（ ）广东省重点商标保护名录                    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（需附相关证明材料）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3"/>
        <w:tblW w:w="86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394"/>
        <w:gridCol w:w="57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企业社会责任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2020年度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纳税信用等级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（    ）A                  （    ）B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社会贡献情况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（说明近一年在抗疫、国家安全、公益救助等方面的社会贡献情况，并附证明）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企业参评意见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本公司（人）自愿申报参加此次调查活动，遵守活动规则，承诺所填报信息、数据及有关材料真实、合法有效。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申请人（签章）：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     日期：    年   月   日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G9PF6D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AyIPE3TAQAAnw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112A"/>
    <w:rsid w:val="0E1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2021-11-05T04:20:00Z</dcterms:created>
  <dc:creator>win10</dc:creator>
  <cp:lastModifiedBy>win10</cp:lastModifiedBy>
  <dcterms:modified xsi:type="dcterms:W3CDTF">2021-11-05T04:21:53Z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D021735267F74910BC5C0857A70B6D13</vt:lpwstr>
  </property>
</Properties>
</file>